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6767" w:rsidRPr="004B2626" w:rsidRDefault="00BB6767" w:rsidP="00BB6767">
      <w:pPr>
        <w:spacing w:after="0" w:line="480" w:lineRule="auto"/>
        <w:ind w:firstLine="284"/>
        <w:rPr>
          <w:b/>
        </w:rPr>
      </w:pPr>
    </w:p>
    <w:p w:rsidR="00BB6767" w:rsidRPr="004B2626" w:rsidRDefault="00BB6767" w:rsidP="00BB6767">
      <w:pPr>
        <w:spacing w:after="0" w:line="480" w:lineRule="auto"/>
        <w:ind w:firstLine="284"/>
        <w:rPr>
          <w:b/>
        </w:rPr>
      </w:pPr>
    </w:p>
    <w:p w:rsidR="00BB6767" w:rsidRPr="004B2626" w:rsidRDefault="00BB6767" w:rsidP="00BB6767">
      <w:pPr>
        <w:spacing w:after="0" w:line="480" w:lineRule="auto"/>
        <w:ind w:firstLine="284"/>
        <w:rPr>
          <w:b/>
        </w:rPr>
      </w:pPr>
    </w:p>
    <w:p w:rsidR="00BB6767" w:rsidRPr="004B2626" w:rsidRDefault="00BB6767" w:rsidP="00BB6767">
      <w:pPr>
        <w:spacing w:after="0" w:line="480" w:lineRule="auto"/>
        <w:ind w:firstLine="284"/>
        <w:rPr>
          <w:b/>
        </w:rPr>
      </w:pPr>
    </w:p>
    <w:p w:rsidR="005C04FB" w:rsidRPr="004B2626" w:rsidRDefault="00FC7CAB" w:rsidP="00A86D4D">
      <w:pPr>
        <w:spacing w:after="0" w:line="480" w:lineRule="auto"/>
        <w:jc w:val="center"/>
        <w:rPr>
          <w:b/>
        </w:rPr>
      </w:pPr>
      <w:r w:rsidRPr="004B2626">
        <w:rPr>
          <w:b/>
        </w:rPr>
        <w:t>Adolescent Development</w:t>
      </w:r>
    </w:p>
    <w:p w:rsidR="00BB6767" w:rsidRPr="004B2626" w:rsidRDefault="00BB6767" w:rsidP="00A86D4D">
      <w:pPr>
        <w:spacing w:after="0" w:line="480" w:lineRule="auto"/>
        <w:jc w:val="center"/>
        <w:rPr>
          <w:b/>
        </w:rPr>
      </w:pPr>
    </w:p>
    <w:p w:rsidR="00BB6767" w:rsidRPr="004B2626" w:rsidRDefault="00BB6767" w:rsidP="00A86D4D">
      <w:pPr>
        <w:spacing w:after="0" w:line="480" w:lineRule="auto"/>
        <w:jc w:val="center"/>
        <w:rPr>
          <w:b/>
        </w:rPr>
      </w:pPr>
    </w:p>
    <w:p w:rsidR="00BB6767" w:rsidRPr="004B2626" w:rsidRDefault="00BB6767" w:rsidP="00A86D4D">
      <w:pPr>
        <w:spacing w:after="0" w:line="480" w:lineRule="auto"/>
        <w:jc w:val="center"/>
        <w:rPr>
          <w:b/>
        </w:rPr>
      </w:pPr>
    </w:p>
    <w:p w:rsidR="00BB6767" w:rsidRPr="004B2626" w:rsidRDefault="00BB6767" w:rsidP="00A86D4D">
      <w:pPr>
        <w:spacing w:after="0" w:line="480" w:lineRule="auto"/>
        <w:jc w:val="center"/>
        <w:rPr>
          <w:b/>
        </w:rPr>
      </w:pPr>
    </w:p>
    <w:p w:rsidR="00BB6767" w:rsidRPr="004B2626" w:rsidRDefault="00BB6767" w:rsidP="00A86D4D">
      <w:pPr>
        <w:spacing w:after="0" w:line="480" w:lineRule="auto"/>
        <w:jc w:val="center"/>
        <w:rPr>
          <w:b/>
        </w:rPr>
      </w:pPr>
    </w:p>
    <w:p w:rsidR="00BB6767" w:rsidRPr="004B2626" w:rsidRDefault="00FC7CAB" w:rsidP="00A86D4D">
      <w:pPr>
        <w:spacing w:after="0" w:line="480" w:lineRule="auto"/>
        <w:jc w:val="center"/>
      </w:pPr>
      <w:r w:rsidRPr="004B2626">
        <w:t>Name</w:t>
      </w:r>
    </w:p>
    <w:p w:rsidR="00BB6767" w:rsidRPr="004B2626" w:rsidRDefault="00FC7CAB" w:rsidP="00A86D4D">
      <w:pPr>
        <w:spacing w:after="0" w:line="480" w:lineRule="auto"/>
        <w:jc w:val="center"/>
      </w:pPr>
      <w:r w:rsidRPr="004B2626">
        <w:t>Institution</w:t>
      </w:r>
      <w:r w:rsidR="00A86D4D">
        <w:t xml:space="preserve"> of Affiliation </w:t>
      </w:r>
    </w:p>
    <w:p w:rsidR="00BB6767" w:rsidRPr="004B2626" w:rsidRDefault="00FC7CAB" w:rsidP="00A86D4D">
      <w:pPr>
        <w:spacing w:after="0" w:line="480" w:lineRule="auto"/>
        <w:jc w:val="center"/>
      </w:pPr>
      <w:r w:rsidRPr="004B2626">
        <w:t>Professor</w:t>
      </w:r>
    </w:p>
    <w:p w:rsidR="00BB6767" w:rsidRPr="004B2626" w:rsidRDefault="00FC7CAB" w:rsidP="00A86D4D">
      <w:pPr>
        <w:spacing w:after="0" w:line="480" w:lineRule="auto"/>
        <w:jc w:val="center"/>
      </w:pPr>
      <w:r w:rsidRPr="004B2626">
        <w:t>Date</w:t>
      </w:r>
    </w:p>
    <w:p w:rsidR="00BB6767" w:rsidRPr="004B2626" w:rsidRDefault="00BB6767" w:rsidP="00BB6767">
      <w:pPr>
        <w:spacing w:after="0" w:line="480" w:lineRule="auto"/>
        <w:ind w:firstLine="284"/>
        <w:rPr>
          <w:b/>
        </w:rPr>
      </w:pPr>
    </w:p>
    <w:p w:rsidR="00BB6767" w:rsidRPr="004B2626" w:rsidRDefault="00BB6767" w:rsidP="00BB6767">
      <w:pPr>
        <w:spacing w:after="0" w:line="480" w:lineRule="auto"/>
        <w:ind w:firstLine="284"/>
        <w:rPr>
          <w:b/>
        </w:rPr>
      </w:pPr>
    </w:p>
    <w:p w:rsidR="00BB6767" w:rsidRPr="004B2626" w:rsidRDefault="00BB6767" w:rsidP="00BB6767">
      <w:pPr>
        <w:spacing w:after="0" w:line="480" w:lineRule="auto"/>
        <w:ind w:firstLine="284"/>
        <w:rPr>
          <w:b/>
        </w:rPr>
      </w:pPr>
    </w:p>
    <w:p w:rsidR="00BB6767" w:rsidRPr="004B2626" w:rsidRDefault="00BB6767" w:rsidP="00BB6767">
      <w:pPr>
        <w:spacing w:after="0" w:line="480" w:lineRule="auto"/>
        <w:ind w:firstLine="284"/>
        <w:rPr>
          <w:b/>
        </w:rPr>
      </w:pPr>
    </w:p>
    <w:p w:rsidR="00BB6767" w:rsidRPr="004B2626" w:rsidRDefault="00BB6767" w:rsidP="00BB6767">
      <w:pPr>
        <w:spacing w:after="0" w:line="480" w:lineRule="auto"/>
        <w:ind w:firstLine="284"/>
        <w:rPr>
          <w:b/>
        </w:rPr>
      </w:pPr>
    </w:p>
    <w:p w:rsidR="00BB6767" w:rsidRPr="004B2626" w:rsidRDefault="00BB6767" w:rsidP="00BB6767">
      <w:pPr>
        <w:spacing w:after="0" w:line="480" w:lineRule="auto"/>
        <w:ind w:firstLine="284"/>
        <w:rPr>
          <w:b/>
        </w:rPr>
      </w:pPr>
    </w:p>
    <w:p w:rsidR="00BB6767" w:rsidRPr="004B2626" w:rsidRDefault="00BB6767" w:rsidP="00BB6767">
      <w:pPr>
        <w:spacing w:after="0" w:line="480" w:lineRule="auto"/>
        <w:ind w:firstLine="284"/>
        <w:rPr>
          <w:b/>
        </w:rPr>
      </w:pPr>
    </w:p>
    <w:p w:rsidR="00BB6767" w:rsidRPr="004B2626" w:rsidRDefault="00BB6767" w:rsidP="00BB6767">
      <w:pPr>
        <w:spacing w:after="0" w:line="480" w:lineRule="auto"/>
        <w:ind w:firstLine="284"/>
        <w:rPr>
          <w:b/>
        </w:rPr>
      </w:pPr>
    </w:p>
    <w:p w:rsidR="00BB6767" w:rsidRPr="004B2626" w:rsidRDefault="00BB6767" w:rsidP="00BB6767">
      <w:pPr>
        <w:spacing w:after="0" w:line="480" w:lineRule="auto"/>
        <w:ind w:firstLine="284"/>
        <w:rPr>
          <w:b/>
        </w:rPr>
      </w:pPr>
    </w:p>
    <w:p w:rsidR="00FD6DA7" w:rsidRPr="004B2626" w:rsidRDefault="00FD6DA7" w:rsidP="00BB6767">
      <w:pPr>
        <w:spacing w:after="0" w:line="480" w:lineRule="auto"/>
        <w:ind w:firstLine="284"/>
      </w:pPr>
    </w:p>
    <w:p w:rsidR="00FD6DA7" w:rsidRPr="004B2626" w:rsidRDefault="00FD6DA7" w:rsidP="00BB6767">
      <w:pPr>
        <w:spacing w:after="0" w:line="480" w:lineRule="auto"/>
        <w:ind w:firstLine="284"/>
      </w:pPr>
    </w:p>
    <w:p w:rsidR="00BB6767" w:rsidRPr="00A86D4D" w:rsidRDefault="00FC7CAB" w:rsidP="00A86D4D">
      <w:pPr>
        <w:spacing w:after="0" w:line="480" w:lineRule="auto"/>
        <w:jc w:val="center"/>
        <w:rPr>
          <w:b/>
        </w:rPr>
      </w:pPr>
      <w:r w:rsidRPr="00A86D4D">
        <w:rPr>
          <w:b/>
        </w:rPr>
        <w:lastRenderedPageBreak/>
        <w:t>Adolescent Development</w:t>
      </w:r>
    </w:p>
    <w:p w:rsidR="005C04FB" w:rsidRPr="004B2626" w:rsidRDefault="00FC7CAB" w:rsidP="00A86D4D">
      <w:pPr>
        <w:spacing w:after="0" w:line="480" w:lineRule="auto"/>
        <w:jc w:val="center"/>
        <w:rPr>
          <w:b/>
        </w:rPr>
      </w:pPr>
      <w:r w:rsidRPr="004B2626">
        <w:rPr>
          <w:b/>
        </w:rPr>
        <w:t>The Research Questions</w:t>
      </w:r>
    </w:p>
    <w:p w:rsidR="009D288A" w:rsidRPr="004B2626" w:rsidRDefault="00FC7CAB" w:rsidP="00A86D4D">
      <w:pPr>
        <w:spacing w:after="0" w:line="480" w:lineRule="auto"/>
        <w:ind w:firstLine="720"/>
      </w:pPr>
      <w:r w:rsidRPr="004B2626">
        <w:t xml:space="preserve">The researchers sought to understand </w:t>
      </w:r>
      <w:r w:rsidR="004B2626" w:rsidRPr="004B2626">
        <w:t>how the</w:t>
      </w:r>
      <w:r w:rsidRPr="004B2626">
        <w:t xml:space="preserve"> </w:t>
      </w:r>
      <w:r w:rsidR="004B2626" w:rsidRPr="004B2626">
        <w:t>self-esteem</w:t>
      </w:r>
      <w:r w:rsidRPr="004B2626">
        <w:t xml:space="preserve"> of adolescents at their early stages of </w:t>
      </w:r>
      <w:r w:rsidR="004B2626" w:rsidRPr="004B2626">
        <w:t>adolescence</w:t>
      </w:r>
      <w:r w:rsidRPr="004B2626">
        <w:t xml:space="preserve"> insinuates that the </w:t>
      </w:r>
      <w:r w:rsidR="004B2626" w:rsidRPr="004B2626">
        <w:t>adolescent</w:t>
      </w:r>
      <w:r w:rsidRPr="004B2626">
        <w:t xml:space="preserve"> will in future have depression when they get to their late </w:t>
      </w:r>
      <w:r w:rsidR="004B2626" w:rsidRPr="004B2626">
        <w:t>adolescence</w:t>
      </w:r>
      <w:r w:rsidRPr="004B2626">
        <w:t xml:space="preserve"> and early adulthood stages. The </w:t>
      </w:r>
      <w:r w:rsidR="004B2626" w:rsidRPr="004B2626">
        <w:t>resear</w:t>
      </w:r>
      <w:r w:rsidRPr="004B2626">
        <w:t xml:space="preserve">chers also sought to identify the relationship between approach and </w:t>
      </w:r>
      <w:r w:rsidR="004B2626" w:rsidRPr="004B2626">
        <w:t>avoidance</w:t>
      </w:r>
      <w:r w:rsidRPr="004B2626">
        <w:t xml:space="preserve"> motivation as </w:t>
      </w:r>
      <w:r w:rsidR="004B2626" w:rsidRPr="004B2626">
        <w:t>predictors of adolescence</w:t>
      </w:r>
      <w:r w:rsidRPr="004B2626">
        <w:t xml:space="preserve"> </w:t>
      </w:r>
      <w:r w:rsidR="004B2626" w:rsidRPr="004B2626">
        <w:t>behaviours</w:t>
      </w:r>
      <w:r w:rsidRPr="004B2626">
        <w:t xml:space="preserve"> like so</w:t>
      </w:r>
      <w:r w:rsidRPr="004B2626">
        <w:t xml:space="preserve">cial contact with one’s peers, social support from peers and the development of social problems. The </w:t>
      </w:r>
      <w:r w:rsidR="004B2626" w:rsidRPr="004B2626">
        <w:t>researchers</w:t>
      </w:r>
      <w:r w:rsidRPr="004B2626">
        <w:t xml:space="preserve"> also sought to </w:t>
      </w:r>
      <w:r w:rsidR="004B2626" w:rsidRPr="004B2626">
        <w:t>understand the</w:t>
      </w:r>
      <w:r w:rsidRPr="004B2626">
        <w:t xml:space="preserve"> relationship between the self-esteem predicted approach and the avoidance motivation strategy</w:t>
      </w:r>
      <w:r w:rsidR="00BB6767" w:rsidRPr="004B2626">
        <w:t xml:space="preserve"> (</w:t>
      </w:r>
      <w:proofErr w:type="spellStart"/>
      <w:r w:rsidR="00BB6767" w:rsidRPr="004B2626">
        <w:t>Masselink</w:t>
      </w:r>
      <w:proofErr w:type="spellEnd"/>
      <w:r w:rsidR="00BB6767" w:rsidRPr="004B2626">
        <w:t xml:space="preserve"> et al., 2018)</w:t>
      </w:r>
      <w:r w:rsidRPr="004B2626">
        <w:t xml:space="preserve">. Lastly, the researchers intended to identify whether social factors serve as mediating </w:t>
      </w:r>
      <w:r w:rsidR="00C86EEA" w:rsidRPr="004B2626">
        <w:t xml:space="preserve">aspects to the </w:t>
      </w:r>
      <w:r w:rsidR="004B2626" w:rsidRPr="004B2626">
        <w:t>relationship between</w:t>
      </w:r>
      <w:r w:rsidR="00C86EEA" w:rsidRPr="004B2626">
        <w:t xml:space="preserve"> avoidance and approach motivations and the </w:t>
      </w:r>
      <w:r w:rsidR="004B2626" w:rsidRPr="004B2626">
        <w:t>development</w:t>
      </w:r>
      <w:r w:rsidR="00C86EEA" w:rsidRPr="004B2626">
        <w:t xml:space="preserve"> of the symptoms of depression.</w:t>
      </w:r>
    </w:p>
    <w:p w:rsidR="00C86EEA" w:rsidRPr="004B2626" w:rsidRDefault="00FC7CAB" w:rsidP="00FD6DA7">
      <w:pPr>
        <w:spacing w:after="0" w:line="480" w:lineRule="auto"/>
        <w:ind w:left="284" w:hanging="284"/>
        <w:jc w:val="center"/>
        <w:rPr>
          <w:b/>
        </w:rPr>
      </w:pPr>
      <w:r w:rsidRPr="004B2626">
        <w:rPr>
          <w:b/>
        </w:rPr>
        <w:t xml:space="preserve">The </w:t>
      </w:r>
      <w:r w:rsidR="00FD6DA7" w:rsidRPr="004B2626">
        <w:rPr>
          <w:b/>
        </w:rPr>
        <w:t>Research Sample</w:t>
      </w:r>
    </w:p>
    <w:p w:rsidR="00C86EEA" w:rsidRPr="004B2626" w:rsidRDefault="00FC7CAB" w:rsidP="00A86D4D">
      <w:pPr>
        <w:spacing w:after="0" w:line="480" w:lineRule="auto"/>
        <w:ind w:firstLine="720"/>
      </w:pPr>
      <w:r w:rsidRPr="004B2626">
        <w:t xml:space="preserve">The researchers selected </w:t>
      </w:r>
      <w:r w:rsidR="00CA7751" w:rsidRPr="004B2626">
        <w:t xml:space="preserve">122 </w:t>
      </w:r>
      <w:r w:rsidR="004B2626" w:rsidRPr="004B2626">
        <w:t>adolescents</w:t>
      </w:r>
      <w:r w:rsidRPr="004B2626">
        <w:t xml:space="preserve"> between the ages of ten and twelve years in the </w:t>
      </w:r>
      <w:r w:rsidR="004B2626" w:rsidRPr="004B2626">
        <w:t>first</w:t>
      </w:r>
      <w:r w:rsidRPr="004B2626">
        <w:t xml:space="preserve"> group, in the second group the </w:t>
      </w:r>
      <w:r w:rsidR="004B2626" w:rsidRPr="004B2626">
        <w:t>adolescents</w:t>
      </w:r>
      <w:r w:rsidRPr="004B2626">
        <w:t xml:space="preserve"> were between </w:t>
      </w:r>
      <w:r w:rsidR="004B2626" w:rsidRPr="004B2626">
        <w:t>twelve</w:t>
      </w:r>
      <w:r w:rsidRPr="004B2626">
        <w:t xml:space="preserve"> and fifteen </w:t>
      </w:r>
      <w:r w:rsidR="004B2626" w:rsidRPr="004B2626">
        <w:t>years</w:t>
      </w:r>
      <w:r w:rsidRPr="004B2626">
        <w:t xml:space="preserve"> of age and the third group </w:t>
      </w:r>
      <w:r w:rsidR="004B2626" w:rsidRPr="004B2626">
        <w:t>involved</w:t>
      </w:r>
      <w:r w:rsidRPr="004B2626">
        <w:t xml:space="preserve"> </w:t>
      </w:r>
      <w:r w:rsidR="004B2626" w:rsidRPr="004B2626">
        <w:t>adolescents</w:t>
      </w:r>
      <w:r w:rsidRPr="004B2626">
        <w:t xml:space="preserve"> between ages twelve and fifteen </w:t>
      </w:r>
      <w:r w:rsidRPr="004B2626">
        <w:t>years. There was also another group of adults between the ages of twenty-one years and twenty-four years.</w:t>
      </w:r>
      <w:r w:rsidR="00CA7751" w:rsidRPr="004B2626">
        <w:t xml:space="preserve"> The selection of </w:t>
      </w:r>
      <w:r w:rsidR="004B2626" w:rsidRPr="004B2626">
        <w:t>adolescents</w:t>
      </w:r>
      <w:r w:rsidR="00CA7751" w:rsidRPr="004B2626">
        <w:t xml:space="preserve"> was based on their demographic information where the </w:t>
      </w:r>
      <w:r w:rsidR="004B2626" w:rsidRPr="004B2626">
        <w:t>adolescents born between October first 1989 and September twentieth of 1991 were</w:t>
      </w:r>
      <w:r w:rsidR="00CA7751" w:rsidRPr="004B2626">
        <w:t xml:space="preserve"> collected from municipal headquarters in the Netherlands. The </w:t>
      </w:r>
      <w:r w:rsidR="004B2626" w:rsidRPr="004B2626">
        <w:t>willingness</w:t>
      </w:r>
      <w:r w:rsidR="00CA7751" w:rsidRPr="004B2626">
        <w:t xml:space="preserve"> of the </w:t>
      </w:r>
      <w:r w:rsidR="004B2626" w:rsidRPr="004B2626">
        <w:t>adolescents</w:t>
      </w:r>
      <w:r w:rsidR="00CA7751" w:rsidRPr="004B2626">
        <w:t xml:space="preserve"> to participate was the selection criterion.</w:t>
      </w:r>
      <w:r w:rsidR="00F802EE" w:rsidRPr="004B2626">
        <w:t xml:space="preserve"> The parents of the </w:t>
      </w:r>
      <w:r w:rsidR="004B2626" w:rsidRPr="004B2626">
        <w:t>school</w:t>
      </w:r>
      <w:r w:rsidR="00F802EE" w:rsidRPr="004B2626">
        <w:t xml:space="preserve"> chosen for the study were also involved upon consenting.</w:t>
      </w:r>
    </w:p>
    <w:p w:rsidR="00EB4B9E" w:rsidRPr="004B2626" w:rsidRDefault="00FC7CAB" w:rsidP="00A86D4D">
      <w:pPr>
        <w:spacing w:after="0" w:line="480" w:lineRule="auto"/>
        <w:ind w:firstLine="720"/>
      </w:pPr>
      <w:r w:rsidRPr="004B2626">
        <w:t>Participants with sever</w:t>
      </w:r>
      <w:r w:rsidRPr="004B2626">
        <w:t>e health and language problems were excluded from the research. Two thousand two hundred thirty adolescents thus participated in the first wave.</w:t>
      </w:r>
    </w:p>
    <w:p w:rsidR="00EB4B9E" w:rsidRPr="004B2626" w:rsidRDefault="00FC7CAB" w:rsidP="00A86D4D">
      <w:pPr>
        <w:spacing w:after="0" w:line="480" w:lineRule="auto"/>
        <w:ind w:firstLine="720"/>
      </w:pPr>
      <w:r w:rsidRPr="004B2626">
        <w:lastRenderedPageBreak/>
        <w:t xml:space="preserve">The </w:t>
      </w:r>
      <w:r w:rsidR="004B2626" w:rsidRPr="004B2626">
        <w:t>researchers</w:t>
      </w:r>
      <w:r w:rsidRPr="004B2626">
        <w:t xml:space="preserve"> used a questionnaire </w:t>
      </w:r>
      <w:r w:rsidR="004B2626" w:rsidRPr="004B2626">
        <w:t>for the</w:t>
      </w:r>
      <w:r w:rsidRPr="004B2626">
        <w:t xml:space="preserve"> </w:t>
      </w:r>
      <w:r w:rsidR="004B2626" w:rsidRPr="004B2626">
        <w:t>participants in</w:t>
      </w:r>
      <w:r w:rsidRPr="004B2626">
        <w:t xml:space="preserve"> the first and second groups. The </w:t>
      </w:r>
      <w:r w:rsidR="004B2626" w:rsidRPr="004B2626">
        <w:t>questionnaires were</w:t>
      </w:r>
      <w:r w:rsidRPr="004B2626">
        <w:t xml:space="preserve"> given to the </w:t>
      </w:r>
      <w:r w:rsidR="004B2626" w:rsidRPr="004B2626">
        <w:t>participants</w:t>
      </w:r>
      <w:r w:rsidRPr="004B2626">
        <w:t xml:space="preserve"> at their respective schools in their classrooms. The questionnaire for the third group of </w:t>
      </w:r>
      <w:r w:rsidR="004B2626" w:rsidRPr="004B2626">
        <w:t>adolescents</w:t>
      </w:r>
      <w:r w:rsidRPr="004B2626">
        <w:t xml:space="preserve"> was filled either at home or at school.</w:t>
      </w:r>
      <w:r w:rsidR="00960169" w:rsidRPr="004B2626">
        <w:t xml:space="preserve"> Group five questionnaires were either served online, on paper or at home. </w:t>
      </w:r>
    </w:p>
    <w:p w:rsidR="00186874" w:rsidRPr="004B2626" w:rsidRDefault="00FC7CAB" w:rsidP="00A86D4D">
      <w:pPr>
        <w:spacing w:after="0" w:line="480" w:lineRule="auto"/>
        <w:ind w:left="284" w:hanging="284"/>
        <w:jc w:val="center"/>
        <w:rPr>
          <w:b/>
        </w:rPr>
      </w:pPr>
      <w:r w:rsidRPr="004B2626">
        <w:rPr>
          <w:b/>
        </w:rPr>
        <w:t>Research</w:t>
      </w:r>
      <w:r w:rsidRPr="004B2626">
        <w:rPr>
          <w:b/>
        </w:rPr>
        <w:t xml:space="preserve"> Findings</w:t>
      </w:r>
    </w:p>
    <w:p w:rsidR="00960169" w:rsidRPr="004B2626" w:rsidRDefault="00FC7CAB" w:rsidP="00A86D4D">
      <w:pPr>
        <w:spacing w:after="0" w:line="480" w:lineRule="auto"/>
        <w:ind w:firstLine="720"/>
      </w:pPr>
      <w:r w:rsidRPr="004B2626">
        <w:t>Consistent with the class readings</w:t>
      </w:r>
      <w:r w:rsidR="004B2626" w:rsidRPr="004B2626">
        <w:t>, the</w:t>
      </w:r>
      <w:r w:rsidRPr="004B2626">
        <w:t xml:space="preserve"> authors found out that the prevalence of depression increases drastically </w:t>
      </w:r>
      <w:r w:rsidR="004B2626" w:rsidRPr="004B2626">
        <w:t>during</w:t>
      </w:r>
      <w:r w:rsidRPr="004B2626">
        <w:t xml:space="preserve"> the </w:t>
      </w:r>
      <w:r w:rsidR="004B2626" w:rsidRPr="004B2626">
        <w:t>adolescence</w:t>
      </w:r>
      <w:r w:rsidRPr="004B2626">
        <w:t xml:space="preserve"> stage. It was also evident from the study that self-esteem has a close relationship with depressive symptoms </w:t>
      </w:r>
      <w:r w:rsidRPr="004B2626">
        <w:t>in adolescents.</w:t>
      </w:r>
      <w:r w:rsidR="00021DA9" w:rsidRPr="004B2626">
        <w:t xml:space="preserve"> Additionally, self-esteem issues often lead to depressive </w:t>
      </w:r>
      <w:r w:rsidR="004B2626" w:rsidRPr="004B2626">
        <w:t>symptoms</w:t>
      </w:r>
      <w:r w:rsidR="00021DA9" w:rsidRPr="004B2626">
        <w:t xml:space="preserve">. According to the </w:t>
      </w:r>
      <w:r w:rsidR="004B2626" w:rsidRPr="004B2626">
        <w:t>researchers</w:t>
      </w:r>
      <w:r w:rsidR="00021DA9" w:rsidRPr="004B2626">
        <w:t xml:space="preserve">, self-esteem is a factor that makes </w:t>
      </w:r>
      <w:r w:rsidR="004B2626" w:rsidRPr="004B2626">
        <w:t>adolescents</w:t>
      </w:r>
      <w:r w:rsidR="00021DA9" w:rsidRPr="004B2626">
        <w:t xml:space="preserve"> </w:t>
      </w:r>
      <w:r w:rsidR="004B2626" w:rsidRPr="004B2626">
        <w:t>vulnerable</w:t>
      </w:r>
      <w:r w:rsidR="00021DA9" w:rsidRPr="004B2626">
        <w:t xml:space="preserve"> to depression in </w:t>
      </w:r>
      <w:r w:rsidR="004B2626" w:rsidRPr="004B2626">
        <w:t>adolescence</w:t>
      </w:r>
      <w:r w:rsidR="00021DA9" w:rsidRPr="004B2626">
        <w:t xml:space="preserve"> as it is vital in the social development of </w:t>
      </w:r>
      <w:r w:rsidR="004B2626" w:rsidRPr="004B2626">
        <w:t>adolescents</w:t>
      </w:r>
      <w:r w:rsidR="00BB6767" w:rsidRPr="004B2626">
        <w:t xml:space="preserve"> (</w:t>
      </w:r>
      <w:proofErr w:type="spellStart"/>
      <w:r w:rsidR="00BB6767" w:rsidRPr="004B2626">
        <w:t>Masselink</w:t>
      </w:r>
      <w:proofErr w:type="spellEnd"/>
      <w:r w:rsidR="00BB6767" w:rsidRPr="004B2626">
        <w:t xml:space="preserve"> et al., 2018)</w:t>
      </w:r>
      <w:r w:rsidR="00021DA9" w:rsidRPr="004B2626">
        <w:t xml:space="preserve">. There is, however, </w:t>
      </w:r>
      <w:r w:rsidR="004B2626" w:rsidRPr="004B2626">
        <w:t>insufficient</w:t>
      </w:r>
      <w:r w:rsidR="00021DA9" w:rsidRPr="004B2626">
        <w:t xml:space="preserve"> evidence on how low </w:t>
      </w:r>
      <w:r w:rsidR="004B2626" w:rsidRPr="004B2626">
        <w:t>self-esteem</w:t>
      </w:r>
      <w:r w:rsidR="00021DA9" w:rsidRPr="004B2626">
        <w:t xml:space="preserve"> directly causes depression. The </w:t>
      </w:r>
      <w:r w:rsidR="004B2626" w:rsidRPr="004B2626">
        <w:t>authors</w:t>
      </w:r>
      <w:r w:rsidR="00021DA9" w:rsidRPr="004B2626">
        <w:t xml:space="preserve"> also found that </w:t>
      </w:r>
      <w:r w:rsidR="004B2626" w:rsidRPr="004B2626">
        <w:t>self-esteem</w:t>
      </w:r>
      <w:r w:rsidR="00021DA9" w:rsidRPr="004B2626">
        <w:t xml:space="preserve"> in </w:t>
      </w:r>
      <w:r w:rsidR="004B2626" w:rsidRPr="004B2626">
        <w:t>adolescence</w:t>
      </w:r>
      <w:r w:rsidR="00021DA9" w:rsidRPr="004B2626">
        <w:t xml:space="preserve"> at the mean age of eleven years has both a direct and indirect relationship with depression in the late </w:t>
      </w:r>
      <w:r w:rsidR="004B2626" w:rsidRPr="004B2626">
        <w:t>adolescence</w:t>
      </w:r>
      <w:r w:rsidR="00021DA9" w:rsidRPr="004B2626">
        <w:t xml:space="preserve"> stage, which occurs at the mean age of sixteen years. The </w:t>
      </w:r>
      <w:r w:rsidR="004B2626" w:rsidRPr="004B2626">
        <w:t>authors</w:t>
      </w:r>
      <w:r w:rsidR="00021DA9" w:rsidRPr="004B2626">
        <w:t xml:space="preserve"> also found out that </w:t>
      </w:r>
      <w:r w:rsidR="004B2626" w:rsidRPr="004B2626">
        <w:t>self-esteem</w:t>
      </w:r>
      <w:r w:rsidR="00021DA9" w:rsidRPr="004B2626">
        <w:t xml:space="preserve"> is only </w:t>
      </w:r>
      <w:r w:rsidR="004B2626" w:rsidRPr="004B2626">
        <w:t>directly</w:t>
      </w:r>
      <w:r w:rsidR="00021DA9" w:rsidRPr="004B2626">
        <w:t xml:space="preserve"> associated indirectly with depression in early adulthood of the mean age of twenty-two years.</w:t>
      </w:r>
      <w:r w:rsidR="00971351" w:rsidRPr="004B2626">
        <w:t xml:space="preserve"> These findings are also </w:t>
      </w:r>
      <w:r w:rsidR="004B2626" w:rsidRPr="004B2626">
        <w:t>consistent</w:t>
      </w:r>
      <w:r w:rsidR="00971351" w:rsidRPr="004B2626">
        <w:t xml:space="preserve"> with the lessons from the classroom that </w:t>
      </w:r>
      <w:r w:rsidR="004B2626" w:rsidRPr="004B2626">
        <w:t>revealed</w:t>
      </w:r>
      <w:r w:rsidR="00971351" w:rsidRPr="004B2626">
        <w:t xml:space="preserve"> that low </w:t>
      </w:r>
      <w:r w:rsidR="004B2626" w:rsidRPr="004B2626">
        <w:t>self-esteem</w:t>
      </w:r>
      <w:r w:rsidR="00971351" w:rsidRPr="004B2626">
        <w:t xml:space="preserve"> could act a </w:t>
      </w:r>
      <w:r w:rsidR="004B2626" w:rsidRPr="004B2626">
        <w:t>stable factor</w:t>
      </w:r>
      <w:r w:rsidR="00971351" w:rsidRPr="004B2626">
        <w:t xml:space="preserve"> making adolescents vulnerable to depression all through adolescence and adulthood.</w:t>
      </w:r>
    </w:p>
    <w:p w:rsidR="00C1187F" w:rsidRPr="004B2626" w:rsidRDefault="00FC7CAB" w:rsidP="00A86D4D">
      <w:pPr>
        <w:spacing w:after="0" w:line="480" w:lineRule="auto"/>
        <w:ind w:firstLine="720"/>
      </w:pPr>
      <w:r w:rsidRPr="004B2626">
        <w:t xml:space="preserve">Additionally, the authors found out adolescents with low </w:t>
      </w:r>
      <w:r w:rsidR="004B2626" w:rsidRPr="004B2626">
        <w:t>self-esteem</w:t>
      </w:r>
      <w:r w:rsidRPr="004B2626">
        <w:t xml:space="preserve"> in their </w:t>
      </w:r>
      <w:r w:rsidR="004B2626" w:rsidRPr="004B2626">
        <w:t>early</w:t>
      </w:r>
      <w:r w:rsidRPr="004B2626">
        <w:t xml:space="preserve"> stages of </w:t>
      </w:r>
      <w:r w:rsidR="004B2626" w:rsidRPr="004B2626">
        <w:t>adolescence</w:t>
      </w:r>
      <w:r w:rsidRPr="004B2626">
        <w:t xml:space="preserve"> have higher avoidance motivation. As a result, these </w:t>
      </w:r>
      <w:r w:rsidR="004B2626" w:rsidRPr="004B2626">
        <w:t>adolescents</w:t>
      </w:r>
      <w:r w:rsidRPr="004B2626">
        <w:t xml:space="preserve"> strive to avoid the harmful experiences they could encounter. These </w:t>
      </w:r>
      <w:r w:rsidR="004B2626" w:rsidRPr="004B2626">
        <w:t>adolescents</w:t>
      </w:r>
      <w:r w:rsidRPr="004B2626">
        <w:t xml:space="preserve"> seek </w:t>
      </w:r>
      <w:r w:rsidRPr="004B2626">
        <w:t xml:space="preserve">to </w:t>
      </w:r>
      <w:r w:rsidR="004B2626" w:rsidRPr="004B2626">
        <w:t>protect</w:t>
      </w:r>
      <w:r w:rsidRPr="004B2626">
        <w:t xml:space="preserve"> themselves from further harm. Interesting from the research as we learnt in class, avoidance motivation has a direct and indirect relationship to depression in both the late </w:t>
      </w:r>
      <w:r w:rsidR="004B2626" w:rsidRPr="004B2626">
        <w:t>adolescence</w:t>
      </w:r>
      <w:r w:rsidRPr="004B2626">
        <w:t xml:space="preserve"> and early adulthood stages.</w:t>
      </w:r>
    </w:p>
    <w:p w:rsidR="00186874" w:rsidRPr="004B2626" w:rsidRDefault="00FC7CAB" w:rsidP="00A86D4D">
      <w:pPr>
        <w:spacing w:after="0" w:line="480" w:lineRule="auto"/>
        <w:ind w:firstLine="720"/>
      </w:pPr>
      <w:r w:rsidRPr="004B2626">
        <w:lastRenderedPageBreak/>
        <w:t>Confirming the lessons from the</w:t>
      </w:r>
      <w:r w:rsidRPr="004B2626">
        <w:t xml:space="preserve"> class texts, the researchers </w:t>
      </w:r>
      <w:r w:rsidR="004B2626" w:rsidRPr="004B2626">
        <w:t>revealed</w:t>
      </w:r>
      <w:r w:rsidRPr="004B2626">
        <w:t xml:space="preserve"> that </w:t>
      </w:r>
      <w:r w:rsidR="004B2626" w:rsidRPr="004B2626">
        <w:t>self-esteem</w:t>
      </w:r>
      <w:r w:rsidRPr="004B2626">
        <w:t xml:space="preserve"> has no relationship with approach motivation. On the contrary, they found out that high </w:t>
      </w:r>
      <w:r w:rsidR="004B2626" w:rsidRPr="004B2626">
        <w:t>self-esteem</w:t>
      </w:r>
      <w:r w:rsidRPr="004B2626">
        <w:t xml:space="preserve"> leads to </w:t>
      </w:r>
      <w:r w:rsidR="004B2626" w:rsidRPr="004B2626">
        <w:t>adolescents</w:t>
      </w:r>
      <w:r w:rsidRPr="004B2626">
        <w:t xml:space="preserve">’ sensitivity to rewards and </w:t>
      </w:r>
      <w:r w:rsidR="004B2626" w:rsidRPr="004B2626">
        <w:t>adolescents</w:t>
      </w:r>
      <w:r w:rsidRPr="004B2626">
        <w:t xml:space="preserve"> are careful about what motivates them t</w:t>
      </w:r>
      <w:r w:rsidRPr="004B2626">
        <w:t xml:space="preserve">o </w:t>
      </w:r>
      <w:r w:rsidR="004B2626" w:rsidRPr="004B2626">
        <w:t>acquire</w:t>
      </w:r>
      <w:r w:rsidRPr="004B2626">
        <w:t xml:space="preserve"> certain rewards. Further, the research revealed that approach motivation does not affect depressive symptoms. Low approach motivation does </w:t>
      </w:r>
      <w:proofErr w:type="gramStart"/>
      <w:r w:rsidRPr="004B2626">
        <w:t>not,</w:t>
      </w:r>
      <w:proofErr w:type="gramEnd"/>
      <w:r w:rsidRPr="004B2626">
        <w:t xml:space="preserve"> therefore increase the risk of </w:t>
      </w:r>
      <w:r w:rsidR="004B2626" w:rsidRPr="004B2626">
        <w:t>adolescents</w:t>
      </w:r>
      <w:r w:rsidRPr="004B2626">
        <w:t xml:space="preserve"> developing </w:t>
      </w:r>
      <w:r w:rsidR="004B2626" w:rsidRPr="004B2626">
        <w:t>symptoms</w:t>
      </w:r>
      <w:r w:rsidRPr="004B2626">
        <w:t xml:space="preserve"> of depression.</w:t>
      </w:r>
    </w:p>
    <w:p w:rsidR="000242DA" w:rsidRPr="004B2626" w:rsidRDefault="00FC7CAB" w:rsidP="00A86D4D">
      <w:pPr>
        <w:spacing w:after="0" w:line="480" w:lineRule="auto"/>
        <w:ind w:firstLine="720"/>
      </w:pPr>
      <w:r w:rsidRPr="004B2626">
        <w:t>The researchers also fou</w:t>
      </w:r>
      <w:r w:rsidRPr="004B2626">
        <w:t xml:space="preserve">nd a relationship between social problems, </w:t>
      </w:r>
      <w:r w:rsidR="004B2626" w:rsidRPr="004B2626">
        <w:t>self-esteem</w:t>
      </w:r>
      <w:r w:rsidRPr="004B2626">
        <w:t xml:space="preserve"> and symptoms of depression.  </w:t>
      </w:r>
      <w:r w:rsidR="004B2626" w:rsidRPr="004B2626">
        <w:t>Self-esteem</w:t>
      </w:r>
      <w:r w:rsidRPr="004B2626">
        <w:t xml:space="preserve"> during an </w:t>
      </w:r>
      <w:r w:rsidR="004B2626" w:rsidRPr="004B2626">
        <w:t>adolescent’s</w:t>
      </w:r>
      <w:r w:rsidRPr="004B2626">
        <w:t xml:space="preserve"> early </w:t>
      </w:r>
      <w:r w:rsidR="004B2626" w:rsidRPr="004B2626">
        <w:t>adolescence</w:t>
      </w:r>
      <w:r w:rsidRPr="004B2626">
        <w:t xml:space="preserve"> stage has a direct and indirect connection with social issues in the adolescent’s late adolescence and is linked to avo</w:t>
      </w:r>
      <w:r w:rsidRPr="004B2626">
        <w:t xml:space="preserve">idance </w:t>
      </w:r>
      <w:r w:rsidR="004B2626" w:rsidRPr="004B2626">
        <w:t>motivation (</w:t>
      </w:r>
      <w:proofErr w:type="spellStart"/>
      <w:r w:rsidR="00BB6767" w:rsidRPr="004B2626">
        <w:t>Masselink</w:t>
      </w:r>
      <w:proofErr w:type="spellEnd"/>
      <w:r w:rsidR="00BB6767" w:rsidRPr="004B2626">
        <w:t xml:space="preserve"> et al., 2018)</w:t>
      </w:r>
      <w:r w:rsidRPr="004B2626">
        <w:t>. Avoidance motivation in adolescents, thus foretold the likelihood of social problems considering that social skills are acquired over time. Adolescents that avoided social interactions with their peers experience</w:t>
      </w:r>
      <w:r w:rsidRPr="004B2626">
        <w:t xml:space="preserve">d social issues in future and had a higher likelihood of becoming depressed in their late adolescence and early adulthood stages. The </w:t>
      </w:r>
      <w:r w:rsidR="004B2626" w:rsidRPr="004B2626">
        <w:t>researchers</w:t>
      </w:r>
      <w:r w:rsidRPr="004B2626">
        <w:t xml:space="preserve"> also found out that avoidance motivation thrived under social support.</w:t>
      </w:r>
    </w:p>
    <w:p w:rsidR="000242DA" w:rsidRPr="004B2626" w:rsidRDefault="00FC7CAB" w:rsidP="00A86D4D">
      <w:pPr>
        <w:spacing w:after="0" w:line="480" w:lineRule="auto"/>
        <w:ind w:firstLine="720"/>
      </w:pPr>
      <w:r w:rsidRPr="004B2626">
        <w:t xml:space="preserve">Interestingly, approach motivation was </w:t>
      </w:r>
      <w:r w:rsidRPr="004B2626">
        <w:t>also linked positively with perceptions of social support. As a result, social support was not found to be related to symptoms of depression. This contrasts what we learnt in class that social support reduces the likelihood of adolescents developing sympto</w:t>
      </w:r>
      <w:r w:rsidRPr="004B2626">
        <w:t>ms of depression booth in their adolescence and adulthood.</w:t>
      </w:r>
    </w:p>
    <w:p w:rsidR="00186874" w:rsidRPr="004B2626" w:rsidRDefault="00FC7CAB" w:rsidP="00A86D4D">
      <w:pPr>
        <w:spacing w:after="0" w:line="480" w:lineRule="auto"/>
        <w:jc w:val="center"/>
        <w:rPr>
          <w:b/>
        </w:rPr>
      </w:pPr>
      <w:r w:rsidRPr="004B2626">
        <w:rPr>
          <w:b/>
        </w:rPr>
        <w:t>Conclusion</w:t>
      </w:r>
    </w:p>
    <w:p w:rsidR="00E12771" w:rsidRPr="004B2626" w:rsidRDefault="00FC7CAB" w:rsidP="00A86D4D">
      <w:pPr>
        <w:spacing w:after="0" w:line="480" w:lineRule="auto"/>
        <w:ind w:firstLine="720"/>
      </w:pPr>
      <w:r w:rsidRPr="004B2626">
        <w:t xml:space="preserve">The authors concluded that there is a social and behavioural connection between </w:t>
      </w:r>
      <w:r w:rsidR="004B2626" w:rsidRPr="004B2626">
        <w:t>self-esteem</w:t>
      </w:r>
      <w:r w:rsidRPr="004B2626">
        <w:t xml:space="preserve"> and the development of symptoms of depression in adolescents. The social </w:t>
      </w:r>
      <w:r w:rsidR="004B2626" w:rsidRPr="004B2626">
        <w:t>environment</w:t>
      </w:r>
      <w:r w:rsidRPr="004B2626">
        <w:t xml:space="preserve"> within w</w:t>
      </w:r>
      <w:r w:rsidRPr="004B2626">
        <w:t xml:space="preserve">hich an adolescent is in at their adolescence stage dramatically affects their development. Low </w:t>
      </w:r>
      <w:r w:rsidR="004B2626" w:rsidRPr="004B2626">
        <w:t>self-esteem</w:t>
      </w:r>
      <w:r w:rsidRPr="004B2626">
        <w:t xml:space="preserve"> also predisposes adolescents to the development of depressive </w:t>
      </w:r>
      <w:r w:rsidR="004B2626" w:rsidRPr="004B2626">
        <w:t>symptoms</w:t>
      </w:r>
      <w:r w:rsidRPr="004B2626">
        <w:t xml:space="preserve"> in their early adulthood and late adolescence stages. However, young </w:t>
      </w:r>
      <w:r w:rsidRPr="004B2626">
        <w:lastRenderedPageBreak/>
        <w:t>adolesce</w:t>
      </w:r>
      <w:r w:rsidRPr="004B2626">
        <w:t xml:space="preserve">nts with low </w:t>
      </w:r>
      <w:r w:rsidR="004B2626" w:rsidRPr="004B2626">
        <w:t>self-esteem</w:t>
      </w:r>
      <w:r w:rsidRPr="004B2626">
        <w:t xml:space="preserve"> might not necessarily experience symptoms of </w:t>
      </w:r>
      <w:r w:rsidR="004B2626" w:rsidRPr="004B2626">
        <w:t>depression as</w:t>
      </w:r>
      <w:r w:rsidRPr="004B2626">
        <w:t xml:space="preserve"> they grow into adulthood. Cognitive behavioural therapies can be used to treat symptoms of depression adolescents</w:t>
      </w:r>
      <w:r w:rsidR="00BB6767" w:rsidRPr="004B2626">
        <w:t xml:space="preserve"> (</w:t>
      </w:r>
      <w:proofErr w:type="spellStart"/>
      <w:r w:rsidR="00BB6767" w:rsidRPr="004B2626">
        <w:t>Masselink</w:t>
      </w:r>
      <w:proofErr w:type="spellEnd"/>
      <w:r w:rsidR="00BB6767" w:rsidRPr="004B2626">
        <w:t xml:space="preserve"> et al., 2018)</w:t>
      </w:r>
      <w:r w:rsidRPr="004B2626">
        <w:t>. These therapies can also be used</w:t>
      </w:r>
      <w:r w:rsidRPr="004B2626">
        <w:t xml:space="preserve"> to </w:t>
      </w:r>
      <w:r w:rsidR="004B2626" w:rsidRPr="004B2626">
        <w:t>manage avoidance</w:t>
      </w:r>
      <w:r w:rsidRPr="004B2626">
        <w:t xml:space="preserve"> </w:t>
      </w:r>
      <w:r w:rsidR="004B2626" w:rsidRPr="004B2626">
        <w:t>behaviours</w:t>
      </w:r>
      <w:r w:rsidRPr="004B2626">
        <w:t xml:space="preserve"> that are habituated and control negative expectations and challenges of social problems.</w:t>
      </w:r>
    </w:p>
    <w:p w:rsidR="00D4794C" w:rsidRPr="004B2626" w:rsidRDefault="00D4794C" w:rsidP="00BB6767">
      <w:pPr>
        <w:spacing w:after="0" w:line="480" w:lineRule="auto"/>
        <w:ind w:firstLine="284"/>
      </w:pPr>
    </w:p>
    <w:p w:rsidR="00D4794C" w:rsidRPr="004B2626" w:rsidRDefault="00D4794C" w:rsidP="00BB6767">
      <w:pPr>
        <w:spacing w:after="0" w:line="480" w:lineRule="auto"/>
        <w:ind w:firstLine="284"/>
      </w:pPr>
    </w:p>
    <w:p w:rsidR="00D4794C" w:rsidRPr="004B2626" w:rsidRDefault="00D4794C" w:rsidP="00BB6767">
      <w:pPr>
        <w:spacing w:after="0" w:line="480" w:lineRule="auto"/>
        <w:ind w:firstLine="284"/>
      </w:pPr>
    </w:p>
    <w:p w:rsidR="00D4794C" w:rsidRPr="004B2626" w:rsidRDefault="00D4794C" w:rsidP="00BB6767">
      <w:pPr>
        <w:spacing w:after="0" w:line="480" w:lineRule="auto"/>
        <w:ind w:firstLine="284"/>
      </w:pPr>
    </w:p>
    <w:p w:rsidR="00D4794C" w:rsidRPr="004B2626" w:rsidRDefault="00D4794C" w:rsidP="00BB6767">
      <w:pPr>
        <w:spacing w:after="0" w:line="480" w:lineRule="auto"/>
        <w:ind w:firstLine="284"/>
      </w:pPr>
    </w:p>
    <w:p w:rsidR="00D4794C" w:rsidRPr="004B2626" w:rsidRDefault="00D4794C" w:rsidP="00BB6767">
      <w:pPr>
        <w:spacing w:after="0" w:line="480" w:lineRule="auto"/>
        <w:ind w:firstLine="284"/>
      </w:pPr>
    </w:p>
    <w:p w:rsidR="00D4794C" w:rsidRPr="004B2626" w:rsidRDefault="00D4794C" w:rsidP="00BB6767">
      <w:pPr>
        <w:spacing w:after="0" w:line="480" w:lineRule="auto"/>
        <w:ind w:firstLine="284"/>
      </w:pPr>
    </w:p>
    <w:p w:rsidR="00D4794C" w:rsidRPr="004B2626" w:rsidRDefault="00D4794C" w:rsidP="00BB6767">
      <w:pPr>
        <w:spacing w:after="0" w:line="480" w:lineRule="auto"/>
        <w:ind w:firstLine="284"/>
      </w:pPr>
    </w:p>
    <w:p w:rsidR="00D4794C" w:rsidRPr="004B2626" w:rsidRDefault="00D4794C" w:rsidP="00BB6767">
      <w:pPr>
        <w:spacing w:after="0" w:line="480" w:lineRule="auto"/>
        <w:ind w:firstLine="284"/>
      </w:pPr>
    </w:p>
    <w:p w:rsidR="00D4794C" w:rsidRPr="004B2626" w:rsidRDefault="00D4794C" w:rsidP="00BB6767">
      <w:pPr>
        <w:spacing w:after="0" w:line="480" w:lineRule="auto"/>
        <w:ind w:firstLine="284"/>
      </w:pPr>
    </w:p>
    <w:p w:rsidR="00D4794C" w:rsidRPr="004B2626" w:rsidRDefault="00D4794C" w:rsidP="00BB6767">
      <w:pPr>
        <w:spacing w:after="0" w:line="480" w:lineRule="auto"/>
        <w:ind w:firstLine="284"/>
      </w:pPr>
    </w:p>
    <w:p w:rsidR="00D4794C" w:rsidRPr="004B2626" w:rsidRDefault="00D4794C" w:rsidP="00BB6767">
      <w:pPr>
        <w:spacing w:after="0" w:line="480" w:lineRule="auto"/>
        <w:ind w:firstLine="284"/>
      </w:pPr>
    </w:p>
    <w:p w:rsidR="00D4794C" w:rsidRPr="004B2626" w:rsidRDefault="00D4794C" w:rsidP="00BB6767">
      <w:pPr>
        <w:spacing w:after="0" w:line="480" w:lineRule="auto"/>
        <w:ind w:firstLine="284"/>
      </w:pPr>
    </w:p>
    <w:p w:rsidR="00D4794C" w:rsidRPr="004B2626" w:rsidRDefault="00D4794C" w:rsidP="00BB6767">
      <w:pPr>
        <w:spacing w:after="0" w:line="480" w:lineRule="auto"/>
        <w:ind w:firstLine="284"/>
      </w:pPr>
    </w:p>
    <w:p w:rsidR="00D4794C" w:rsidRPr="004B2626" w:rsidRDefault="00D4794C" w:rsidP="00BB6767">
      <w:pPr>
        <w:spacing w:after="0" w:line="480" w:lineRule="auto"/>
        <w:ind w:firstLine="284"/>
      </w:pPr>
    </w:p>
    <w:p w:rsidR="00D4794C" w:rsidRPr="004B2626" w:rsidRDefault="00D4794C" w:rsidP="00BB6767">
      <w:pPr>
        <w:spacing w:after="0" w:line="480" w:lineRule="auto"/>
        <w:ind w:firstLine="284"/>
      </w:pPr>
    </w:p>
    <w:p w:rsidR="00D4794C" w:rsidRPr="004B2626" w:rsidRDefault="00D4794C" w:rsidP="00BB6767">
      <w:pPr>
        <w:spacing w:after="0" w:line="480" w:lineRule="auto"/>
        <w:ind w:firstLine="284"/>
      </w:pPr>
    </w:p>
    <w:p w:rsidR="00D4794C" w:rsidRPr="004B2626" w:rsidRDefault="00D4794C" w:rsidP="00BB6767">
      <w:pPr>
        <w:spacing w:after="0" w:line="480" w:lineRule="auto"/>
        <w:ind w:firstLine="284"/>
      </w:pPr>
    </w:p>
    <w:p w:rsidR="00A86D4D" w:rsidRDefault="00A86D4D" w:rsidP="00D4794C">
      <w:pPr>
        <w:spacing w:after="0" w:line="480" w:lineRule="auto"/>
        <w:ind w:firstLine="284"/>
        <w:jc w:val="center"/>
        <w:rPr>
          <w:b/>
        </w:rPr>
      </w:pPr>
    </w:p>
    <w:p w:rsidR="00A86D4D" w:rsidRDefault="00A86D4D" w:rsidP="00D4794C">
      <w:pPr>
        <w:spacing w:after="0" w:line="480" w:lineRule="auto"/>
        <w:ind w:firstLine="284"/>
        <w:jc w:val="center"/>
        <w:rPr>
          <w:b/>
        </w:rPr>
      </w:pPr>
    </w:p>
    <w:p w:rsidR="00587E91" w:rsidRPr="004B2626" w:rsidRDefault="00FC7CAB" w:rsidP="00A86D4D">
      <w:pPr>
        <w:spacing w:after="0" w:line="480" w:lineRule="auto"/>
        <w:jc w:val="center"/>
        <w:rPr>
          <w:b/>
        </w:rPr>
      </w:pPr>
      <w:r w:rsidRPr="004B2626">
        <w:rPr>
          <w:b/>
        </w:rPr>
        <w:lastRenderedPageBreak/>
        <w:t>Reference</w:t>
      </w:r>
      <w:r w:rsidR="00A86D4D">
        <w:rPr>
          <w:b/>
        </w:rPr>
        <w:t>s</w:t>
      </w:r>
    </w:p>
    <w:p w:rsidR="00BB6767" w:rsidRPr="004B2626" w:rsidRDefault="00FC7CAB" w:rsidP="00A86D4D">
      <w:pPr>
        <w:spacing w:after="0" w:line="480" w:lineRule="auto"/>
        <w:ind w:left="720" w:hanging="720"/>
      </w:pPr>
      <w:proofErr w:type="spellStart"/>
      <w:proofErr w:type="gramStart"/>
      <w:r w:rsidRPr="004B2626">
        <w:rPr>
          <w:color w:val="222222"/>
          <w:shd w:val="clear" w:color="auto" w:fill="FFFFFF"/>
        </w:rPr>
        <w:t>Masselink</w:t>
      </w:r>
      <w:proofErr w:type="spellEnd"/>
      <w:r w:rsidRPr="004B2626">
        <w:rPr>
          <w:color w:val="222222"/>
          <w:shd w:val="clear" w:color="auto" w:fill="FFFFFF"/>
        </w:rPr>
        <w:t xml:space="preserve">, M., Van </w:t>
      </w:r>
      <w:proofErr w:type="spellStart"/>
      <w:r w:rsidRPr="004B2626">
        <w:rPr>
          <w:color w:val="222222"/>
          <w:shd w:val="clear" w:color="auto" w:fill="FFFFFF"/>
        </w:rPr>
        <w:t>Roekel</w:t>
      </w:r>
      <w:proofErr w:type="spellEnd"/>
      <w:r w:rsidRPr="004B2626">
        <w:rPr>
          <w:color w:val="222222"/>
          <w:shd w:val="clear" w:color="auto" w:fill="FFFFFF"/>
        </w:rPr>
        <w:t xml:space="preserve">, E., &amp; </w:t>
      </w:r>
      <w:proofErr w:type="spellStart"/>
      <w:r w:rsidRPr="004B2626">
        <w:rPr>
          <w:color w:val="222222"/>
          <w:shd w:val="clear" w:color="auto" w:fill="FFFFFF"/>
        </w:rPr>
        <w:t>Oldehinkel</w:t>
      </w:r>
      <w:proofErr w:type="spellEnd"/>
      <w:r w:rsidRPr="004B2626">
        <w:rPr>
          <w:color w:val="222222"/>
          <w:shd w:val="clear" w:color="auto" w:fill="FFFFFF"/>
        </w:rPr>
        <w:t>, A. J. (2018).</w:t>
      </w:r>
      <w:proofErr w:type="gramEnd"/>
      <w:r w:rsidRPr="004B2626">
        <w:rPr>
          <w:color w:val="222222"/>
          <w:shd w:val="clear" w:color="auto" w:fill="FFFFFF"/>
        </w:rPr>
        <w:t xml:space="preserve"> Self-esteem in early adolescence as predictor of</w:t>
      </w:r>
      <w:r w:rsidRPr="004B2626">
        <w:rPr>
          <w:color w:val="222222"/>
          <w:shd w:val="clear" w:color="auto" w:fill="FFFFFF"/>
        </w:rPr>
        <w:t xml:space="preserve"> depressive symptoms in late adolescence and early adulthood: the mediating role of motiv</w:t>
      </w:r>
      <w:bookmarkStart w:id="0" w:name="_GoBack"/>
      <w:bookmarkEnd w:id="0"/>
      <w:r w:rsidRPr="004B2626">
        <w:rPr>
          <w:color w:val="222222"/>
          <w:shd w:val="clear" w:color="auto" w:fill="FFFFFF"/>
        </w:rPr>
        <w:t>ational and social factors. </w:t>
      </w:r>
      <w:proofErr w:type="gramStart"/>
      <w:r w:rsidRPr="004B2626">
        <w:rPr>
          <w:i/>
          <w:iCs/>
          <w:color w:val="222222"/>
          <w:shd w:val="clear" w:color="auto" w:fill="FFFFFF"/>
        </w:rPr>
        <w:t>Journal of youth and adolescence</w:t>
      </w:r>
      <w:r w:rsidRPr="004B2626">
        <w:rPr>
          <w:color w:val="222222"/>
          <w:shd w:val="clear" w:color="auto" w:fill="FFFFFF"/>
        </w:rPr>
        <w:t>, </w:t>
      </w:r>
      <w:r w:rsidRPr="004B2626">
        <w:rPr>
          <w:i/>
          <w:iCs/>
          <w:color w:val="222222"/>
          <w:shd w:val="clear" w:color="auto" w:fill="FFFFFF"/>
        </w:rPr>
        <w:t>47</w:t>
      </w:r>
      <w:r w:rsidRPr="004B2626">
        <w:rPr>
          <w:color w:val="222222"/>
          <w:shd w:val="clear" w:color="auto" w:fill="FFFFFF"/>
        </w:rPr>
        <w:t>(5), 932-946.</w:t>
      </w:r>
      <w:proofErr w:type="gramEnd"/>
    </w:p>
    <w:sectPr w:rsidR="00BB6767" w:rsidRPr="004B2626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C7CAB" w:rsidRDefault="00FC7CAB">
      <w:pPr>
        <w:spacing w:after="0" w:line="240" w:lineRule="auto"/>
      </w:pPr>
      <w:r>
        <w:separator/>
      </w:r>
    </w:p>
  </w:endnote>
  <w:endnote w:type="continuationSeparator" w:id="0">
    <w:p w:rsidR="00FC7CAB" w:rsidRDefault="00FC7C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C7CAB" w:rsidRDefault="00FC7CAB">
      <w:pPr>
        <w:spacing w:after="0" w:line="240" w:lineRule="auto"/>
      </w:pPr>
      <w:r>
        <w:separator/>
      </w:r>
    </w:p>
  </w:footnote>
  <w:footnote w:type="continuationSeparator" w:id="0">
    <w:p w:rsidR="00FC7CAB" w:rsidRDefault="00FC7C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15780258"/>
      <w:docPartObj>
        <w:docPartGallery w:val="Page Numbers (Top of Page)"/>
        <w:docPartUnique/>
      </w:docPartObj>
    </w:sdtPr>
    <w:sdtEndPr>
      <w:rPr>
        <w:noProof/>
      </w:rPr>
    </w:sdtEndPr>
    <w:sdtContent>
      <w:p w:rsidR="00BB6767" w:rsidRDefault="00FC7CAB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126D3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:rsidR="00BB6767" w:rsidRDefault="00BB676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04FB"/>
    <w:rsid w:val="00021DA9"/>
    <w:rsid w:val="000242DA"/>
    <w:rsid w:val="001130C6"/>
    <w:rsid w:val="00186874"/>
    <w:rsid w:val="00212B73"/>
    <w:rsid w:val="004B2626"/>
    <w:rsid w:val="00587E91"/>
    <w:rsid w:val="005C04FB"/>
    <w:rsid w:val="005F1DC6"/>
    <w:rsid w:val="00960169"/>
    <w:rsid w:val="00971351"/>
    <w:rsid w:val="009D288A"/>
    <w:rsid w:val="00A126D3"/>
    <w:rsid w:val="00A42BE1"/>
    <w:rsid w:val="00A84921"/>
    <w:rsid w:val="00A86D4D"/>
    <w:rsid w:val="00BB6767"/>
    <w:rsid w:val="00C11870"/>
    <w:rsid w:val="00C1187F"/>
    <w:rsid w:val="00C86EEA"/>
    <w:rsid w:val="00CA7751"/>
    <w:rsid w:val="00CE48F5"/>
    <w:rsid w:val="00D4794C"/>
    <w:rsid w:val="00E12771"/>
    <w:rsid w:val="00EB4B9E"/>
    <w:rsid w:val="00F802EE"/>
    <w:rsid w:val="00FC7CAB"/>
    <w:rsid w:val="00FD6D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B676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B6767"/>
  </w:style>
  <w:style w:type="paragraph" w:styleId="Footer">
    <w:name w:val="footer"/>
    <w:basedOn w:val="Normal"/>
    <w:link w:val="FooterChar"/>
    <w:uiPriority w:val="99"/>
    <w:unhideWhenUsed/>
    <w:rsid w:val="00BB676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B676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B676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B6767"/>
  </w:style>
  <w:style w:type="paragraph" w:styleId="Footer">
    <w:name w:val="footer"/>
    <w:basedOn w:val="Normal"/>
    <w:link w:val="FooterChar"/>
    <w:uiPriority w:val="99"/>
    <w:unhideWhenUsed/>
    <w:rsid w:val="00BB676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B676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6</Pages>
  <Words>1008</Words>
  <Characters>5751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nanter</dc:creator>
  <cp:lastModifiedBy>Kamande</cp:lastModifiedBy>
  <cp:revision>12</cp:revision>
  <dcterms:created xsi:type="dcterms:W3CDTF">2020-11-17T17:55:00Z</dcterms:created>
  <dcterms:modified xsi:type="dcterms:W3CDTF">2020-11-17T22:33:00Z</dcterms:modified>
</cp:coreProperties>
</file>